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774" w:rsidRPr="00A3092B" w:rsidRDefault="00B64225" w:rsidP="0095682B">
      <w:pPr>
        <w:jc w:val="center"/>
        <w:rPr>
          <w:rFonts w:ascii="Bookman Old Style" w:hAnsi="Bookman Old Style" w:cs="Times New Roman"/>
          <w:b/>
          <w:i/>
          <w:sz w:val="28"/>
          <w:szCs w:val="28"/>
        </w:rPr>
      </w:pPr>
      <w:r w:rsidRPr="00A3092B">
        <w:rPr>
          <w:rFonts w:ascii="Bookman Old Style" w:hAnsi="Bookman Old Style" w:cs="Times New Roman"/>
          <w:b/>
          <w:i/>
          <w:sz w:val="28"/>
          <w:szCs w:val="28"/>
        </w:rPr>
        <w:t xml:space="preserve">Блок-схема </w:t>
      </w:r>
      <w:r w:rsidRPr="00A3092B">
        <w:rPr>
          <w:rFonts w:ascii="Bookman Old Style" w:hAnsi="Bookman Old Style" w:cs="Times New Roman"/>
          <w:b/>
          <w:i/>
          <w:sz w:val="28"/>
          <w:szCs w:val="28"/>
          <w:lang w:val="ru-RU"/>
        </w:rPr>
        <w:t>с</w:t>
      </w:r>
      <w:r w:rsidR="00AB1F1D" w:rsidRPr="00A3092B">
        <w:rPr>
          <w:rFonts w:ascii="Bookman Old Style" w:hAnsi="Bookman Old Style" w:cs="Times New Roman"/>
          <w:b/>
          <w:i/>
          <w:sz w:val="28"/>
          <w:szCs w:val="28"/>
        </w:rPr>
        <w:t>ертификации</w:t>
      </w:r>
      <w:r w:rsidR="0095682B" w:rsidRPr="00A3092B">
        <w:rPr>
          <w:rFonts w:ascii="Bookman Old Style" w:hAnsi="Bookman Old Style" w:cs="Times New Roman"/>
          <w:b/>
          <w:i/>
          <w:sz w:val="28"/>
          <w:szCs w:val="28"/>
        </w:rPr>
        <w:t xml:space="preserve"> партии</w:t>
      </w:r>
      <w:r w:rsidR="004730E3" w:rsidRPr="00A3092B">
        <w:rPr>
          <w:rFonts w:ascii="Bookman Old Style" w:hAnsi="Bookman Old Style" w:cs="Times New Roman"/>
          <w:b/>
          <w:i/>
          <w:sz w:val="28"/>
          <w:szCs w:val="28"/>
        </w:rPr>
        <w:t xml:space="preserve"> продукции</w:t>
      </w:r>
    </w:p>
    <w:p w:rsidR="0095682B" w:rsidRPr="0095682B" w:rsidRDefault="00A55549" w:rsidP="009568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6" type="#_x0000_t32" style="position:absolute;left:0;text-align:left;margin-left:252.45pt;margin-top:142.7pt;width:0;height:19.6pt;z-index:2517114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115" type="#_x0000_t32" style="position:absolute;left:0;text-align:left;margin-left:79.2pt;margin-top:142.7pt;width:47.85pt;height:22.55pt;flip:x;z-index:251710464" o:connectortype="straight">
            <v:stroke dashstyle="dash"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114" type="#_x0000_t32" style="position:absolute;left:0;text-align:left;margin-left:151.95pt;margin-top:105.5pt;width:53.3pt;height:17.25pt;flip:x;z-index:251709440" o:connectortype="straight">
            <v:stroke dashstyle="dash"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110" style="position:absolute;left:0;text-align:left;margin-left:227.45pt;margin-top:122.75pt;width:48.25pt;height:19.95pt;z-index:251706368" strokeweight="1.5pt">
            <v:textbox>
              <w:txbxContent>
                <w:p w:rsidR="003A4EB8" w:rsidRPr="003A4EB8" w:rsidRDefault="003A4EB8" w:rsidP="003A4EB8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</w:pPr>
                  <w:r w:rsidRPr="003A4EB8"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113" type="#_x0000_t32" style="position:absolute;left:0;text-align:left;margin-left:205.25pt;margin-top:105.5pt;width:47.2pt;height:17.25pt;z-index:2517084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080" type="#_x0000_t32" style="position:absolute;left:0;text-align:left;margin-left:323.55pt;margin-top:252.8pt;width:0;height:22.45pt;z-index:25168076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048" style="position:absolute;left:0;text-align:left;margin-left:198.1pt;margin-top:212.1pt;width:251.3pt;height:40.7pt;z-index:251667456" strokeweight="1.5pt">
            <v:textbox style="mso-next-textbox:#_x0000_s1048">
              <w:txbxContent>
                <w:p w:rsidR="0095682B" w:rsidRPr="0095682B" w:rsidRDefault="0095682B" w:rsidP="0095682B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План действий по оцениванию продукции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079" type="#_x0000_t32" style="position:absolute;left:0;text-align:left;margin-left:322.7pt;margin-top:188.65pt;width:.8pt;height:23.45pt;z-index:25167974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029" style="position:absolute;left:0;text-align:left;margin-left:198.1pt;margin-top:162.3pt;width:251.3pt;height:26.35pt;z-index:251661312" strokeweight="1.5pt">
            <v:textbox style="mso-next-textbox:#_x0000_s1029">
              <w:txbxContent>
                <w:p w:rsidR="0095682B" w:rsidRPr="0095682B" w:rsidRDefault="0095682B" w:rsidP="0095682B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Решение о проведении сертификации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109" style="position:absolute;left:0;text-align:left;margin-left:127.05pt;margin-top:122.75pt;width:46.5pt;height:19.95pt;z-index:251705344">
            <v:stroke dashstyle="dash"/>
            <v:textbox>
              <w:txbxContent>
                <w:p w:rsidR="003A4EB8" w:rsidRPr="003A4EB8" w:rsidRDefault="003A4EB8" w:rsidP="003A4EB8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</w:pPr>
                  <w:r w:rsidRPr="003A4EB8"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  <w:t>нет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111" style="position:absolute;left:0;text-align:left;margin-left:21.9pt;margin-top:165.25pt;width:113.6pt;height:94.2pt;z-index:251707392">
            <v:stroke dashstyle="dash"/>
            <v:textbox>
              <w:txbxContent>
                <w:p w:rsidR="003A4EB8" w:rsidRPr="0095682B" w:rsidRDefault="003A4EB8" w:rsidP="003A4EB8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Решение об отказе в проведении сертификации</w:t>
                  </w:r>
                </w:p>
                <w:p w:rsidR="003A4EB8" w:rsidRDefault="003A4EB8"/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oval id="_x0000_s1039" style="position:absolute;left:0;text-align:left;margin-left:91.05pt;margin-top:72.55pt;width:227.75pt;height:32.95pt;z-index:251663360" strokeweight="1.5pt">
            <v:textbox style="mso-next-textbox:#_x0000_s1039">
              <w:txbxContent>
                <w:p w:rsidR="0095682B" w:rsidRPr="0095682B" w:rsidRDefault="0095682B" w:rsidP="0095682B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Анализ документации</w:t>
                  </w:r>
                </w:p>
                <w:p w:rsidR="0095682B" w:rsidRDefault="0095682B"/>
              </w:txbxContent>
            </v:textbox>
          </v:oval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078" type="#_x0000_t32" style="position:absolute;left:0;text-align:left;margin-left:205.25pt;margin-top:48.05pt;width:0;height:24.5pt;z-index:25167872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oundrect id="_x0000_s1041" style="position:absolute;left:0;text-align:left;margin-left:103.6pt;margin-top:4pt;width:208.9pt;height:44.05pt;z-index:251664384" arcsize="10923f" strokeweight="1.5pt">
            <v:textbox style="mso-next-textbox:#_x0000_s1041">
              <w:txbxContent>
                <w:p w:rsidR="0095682B" w:rsidRPr="0095682B" w:rsidRDefault="0095682B" w:rsidP="0095682B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Заявка на проведение сертификации</w:t>
                  </w:r>
                </w:p>
                <w:p w:rsidR="0095682B" w:rsidRDefault="0095682B"/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107" type="#_x0000_t32" style="position:absolute;left:0;text-align:left;margin-left:378.35pt;margin-top:597.4pt;width:17.75pt;height:30.85pt;z-index:25170432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106" type="#_x0000_t32" style="position:absolute;left:0;text-align:left;margin-left:227.45pt;margin-top:597.4pt;width:35.25pt;height:30.85pt;flip:x;z-index:251703296" o:connectortype="straight">
            <v:stroke dashstyle="dash"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oundrect id="_x0000_s1104" style="position:absolute;left:0;text-align:left;margin-left:169.95pt;margin-top:628.25pt;width:122.2pt;height:100.8pt;z-index:251701248" arcsize="10923f">
            <v:stroke dashstyle="dash"/>
            <v:textbox>
              <w:txbxContent>
                <w:p w:rsidR="00A3092B" w:rsidRPr="00B64225" w:rsidRDefault="00A3092B" w:rsidP="00A3092B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</w:pP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Отказ о выдаче сертификата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  <w:t xml:space="preserve"> соответствия</w:t>
                  </w:r>
                </w:p>
                <w:p w:rsidR="00A3092B" w:rsidRDefault="00A3092B"/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oundrect id="_x0000_s1103" style="position:absolute;left:0;text-align:left;margin-left:325.95pt;margin-top:628.25pt;width:138.65pt;height:100.8pt;z-index:251700224" arcsize="10923f" strokeweight="1.5pt">
            <v:textbox>
              <w:txbxContent>
                <w:p w:rsidR="00A3092B" w:rsidRPr="00067B97" w:rsidRDefault="00A3092B" w:rsidP="00A3092B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 xml:space="preserve">Оформление, 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  <w:t>р</w:t>
                  </w: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 xml:space="preserve">егистрация 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 xml:space="preserve">и 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  <w:t>в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 xml:space="preserve">ыдача 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  <w:t>с</w:t>
                  </w: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ертификат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а</w:t>
                  </w: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 xml:space="preserve"> соответствия</w:t>
                  </w:r>
                </w:p>
                <w:p w:rsidR="00A3092B" w:rsidRDefault="00A3092B"/>
              </w:txbxContent>
            </v:textbox>
          </v:round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102" type="#_x0000_t32" style="position:absolute;left:0;text-align:left;margin-left:270.9pt;margin-top:556.2pt;width:55.05pt;height:20.85pt;flip:x;z-index:251699200" o:connectortype="straight">
            <v:stroke dashstyle="dash"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101" type="#_x0000_t32" style="position:absolute;left:0;text-align:left;margin-left:325.95pt;margin-top:556.2pt;width:46.35pt;height:20.85pt;z-index:25169817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099" style="position:absolute;left:0;text-align:left;margin-left:242.05pt;margin-top:577.05pt;width:50.1pt;height:20.35pt;z-index:251696128">
            <v:stroke dashstyle="dash"/>
            <v:textbox>
              <w:txbxContent>
                <w:p w:rsidR="00A3092B" w:rsidRPr="00A3092B" w:rsidRDefault="00A3092B" w:rsidP="00A3092B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A309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нет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100" style="position:absolute;left:0;text-align:left;margin-left:354.05pt;margin-top:577.05pt;width:42.05pt;height:20.3pt;z-index:251697152" strokeweight="1.5pt">
            <v:textbox>
              <w:txbxContent>
                <w:p w:rsidR="00A3092B" w:rsidRPr="00A3092B" w:rsidRDefault="00A3092B" w:rsidP="00A3092B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A309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да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055" style="position:absolute;left:0;text-align:left;margin-left:198.15pt;margin-top:529.6pt;width:254.9pt;height:26.6pt;z-index:251674624" strokeweight="1.5pt">
            <v:textbox style="mso-next-textbox:#_x0000_s1055">
              <w:txbxContent>
                <w:p w:rsidR="00067B97" w:rsidRPr="00067B97" w:rsidRDefault="00067B97" w:rsidP="00067B9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Решение по сертификации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051" style="position:absolute;left:0;text-align:left;margin-left:198.1pt;margin-top:368.75pt;width:251.3pt;height:21.95pt;z-index:251670528" strokeweight="1.5pt">
            <v:textbox style="mso-next-textbox:#_x0000_s1051">
              <w:txbxContent>
                <w:p w:rsidR="0095682B" w:rsidRPr="00067B97" w:rsidRDefault="00067B97" w:rsidP="00067B9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Проведение испытаний образцов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050" style="position:absolute;left:0;text-align:left;margin-left:198.1pt;margin-top:323pt;width:251.35pt;height:25.05pt;z-index:251669504" strokeweight="1.5pt">
            <v:textbox style="mso-next-textbox:#_x0000_s1050">
              <w:txbxContent>
                <w:p w:rsidR="0095682B" w:rsidRPr="0095682B" w:rsidRDefault="0095682B" w:rsidP="0095682B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Отбор образцов продукции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049" style="position:absolute;left:0;text-align:left;margin-left:198.1pt;margin-top:275.25pt;width:251.35pt;height:24.25pt;z-index:251668480" strokeweight="1.5pt">
            <v:textbox style="mso-next-textbox:#_x0000_s1049">
              <w:txbxContent>
                <w:p w:rsidR="0095682B" w:rsidRPr="0095682B" w:rsidRDefault="00AB1F1D" w:rsidP="0095682B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Заключение договора с З</w:t>
                  </w:r>
                  <w:r w:rsidR="0095682B" w:rsidRPr="0095682B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аявителем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085" type="#_x0000_t32" style="position:absolute;left:0;text-align:left;margin-left:325.15pt;margin-top:506.1pt;width:.8pt;height:23.5pt;z-index:251685888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054" style="position:absolute;left:0;text-align:left;margin-left:198.1pt;margin-top:479.5pt;width:254.85pt;height:26.6pt;z-index:251673600" strokeweight="1.5pt">
            <v:textbox style="mso-next-textbox:#_x0000_s1054">
              <w:txbxContent>
                <w:p w:rsidR="00067B97" w:rsidRPr="00067B97" w:rsidRDefault="00067B97" w:rsidP="00067B97">
                  <w:pPr>
                    <w:jc w:val="center"/>
                    <w:rPr>
                      <w:rFonts w:ascii="Bookman Old Style" w:hAnsi="Bookman Old Style"/>
                      <w:i/>
                    </w:rPr>
                  </w:pPr>
                  <w:r w:rsidRPr="00067B97">
                    <w:rPr>
                      <w:rFonts w:ascii="Bookman Old Style" w:hAnsi="Bookman Old Style"/>
                      <w:i/>
                    </w:rPr>
                    <w:t>Анализ материалов по сертификации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084" type="#_x0000_t32" style="position:absolute;left:0;text-align:left;margin-left:325.25pt;margin-top:456.85pt;width:0;height:22.65pt;z-index:251684864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rect id="_x0000_s1052" style="position:absolute;left:0;text-align:left;margin-left:198.15pt;margin-top:413pt;width:254.85pt;height:43.85pt;z-index:251671552" strokeweight="1.5pt">
            <v:textbox style="mso-next-textbox:#_x0000_s1052">
              <w:txbxContent>
                <w:p w:rsidR="00067B97" w:rsidRPr="00067B97" w:rsidRDefault="00067B97" w:rsidP="00067B97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067B97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Оценка документации и материалов по сертификации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083" type="#_x0000_t32" style="position:absolute;left:0;text-align:left;margin-left:325.25pt;margin-top:390.7pt;width:0;height:22.3pt;z-index:251683840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082" type="#_x0000_t32" style="position:absolute;left:0;text-align:left;margin-left:325.2pt;margin-top:348.05pt;width:.05pt;height:20.7pt;z-index:251682816" o:connectortype="straight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kk-KZ"/>
        </w:rPr>
        <w:pict>
          <v:shape id="_x0000_s1081" type="#_x0000_t32" style="position:absolute;left:0;text-align:left;margin-left:323.5pt;margin-top:299.95pt;width:.05pt;height:23.05pt;z-index:251681792" o:connectortype="straight">
            <v:stroke endarrow="block"/>
          </v:shape>
        </w:pict>
      </w:r>
    </w:p>
    <w:sectPr w:rsidR="0095682B" w:rsidRPr="0095682B" w:rsidSect="00A3092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9B1D7D"/>
    <w:rsid w:val="00067B97"/>
    <w:rsid w:val="001C7784"/>
    <w:rsid w:val="003A4EB8"/>
    <w:rsid w:val="004730E3"/>
    <w:rsid w:val="00520D95"/>
    <w:rsid w:val="0095682B"/>
    <w:rsid w:val="009B1D7D"/>
    <w:rsid w:val="00A3092B"/>
    <w:rsid w:val="00A55549"/>
    <w:rsid w:val="00AB1F1D"/>
    <w:rsid w:val="00B64225"/>
    <w:rsid w:val="00C12774"/>
    <w:rsid w:val="00CA172F"/>
    <w:rsid w:val="00D57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8"/>
    <o:shapelayout v:ext="edit">
      <o:idmap v:ext="edit" data="1"/>
      <o:rules v:ext="edit">
        <o:r id="V:Rule17" type="connector" idref="#_x0000_s1106"/>
        <o:r id="V:Rule18" type="connector" idref="#_x0000_s1079"/>
        <o:r id="V:Rule19" type="connector" idref="#_x0000_s1085"/>
        <o:r id="V:Rule20" type="connector" idref="#_x0000_s1116"/>
        <o:r id="V:Rule21" type="connector" idref="#_x0000_s1114"/>
        <o:r id="V:Rule22" type="connector" idref="#_x0000_s1102"/>
        <o:r id="V:Rule23" type="connector" idref="#_x0000_s1081"/>
        <o:r id="V:Rule24" type="connector" idref="#_x0000_s1078"/>
        <o:r id="V:Rule25" type="connector" idref="#_x0000_s1082"/>
        <o:r id="V:Rule26" type="connector" idref="#_x0000_s1115"/>
        <o:r id="V:Rule27" type="connector" idref="#_x0000_s1083"/>
        <o:r id="V:Rule28" type="connector" idref="#_x0000_s1084"/>
        <o:r id="V:Rule29" type="connector" idref="#_x0000_s1113"/>
        <o:r id="V:Rule30" type="connector" idref="#_x0000_s1107"/>
        <o:r id="V:Rule31" type="connector" idref="#_x0000_s1101"/>
        <o:r id="V:Rule32" type="connector" idref="#_x0000_s108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B1006-21AD-4200-BA34-921CD68D6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Makpal</dc:creator>
  <cp:keywords/>
  <dc:description/>
  <cp:lastModifiedBy>Makpal</cp:lastModifiedBy>
  <cp:revision>8</cp:revision>
  <dcterms:created xsi:type="dcterms:W3CDTF">2015-08-04T09:34:00Z</dcterms:created>
  <dcterms:modified xsi:type="dcterms:W3CDTF">2015-08-05T08:24:00Z</dcterms:modified>
</cp:coreProperties>
</file>